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 xml:space="preserve">Komunikator – Microsoft </w:t>
      </w:r>
      <w:proofErr w:type="spellStart"/>
      <w:r w:rsidRPr="00085CF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85CF0">
        <w:rPr>
          <w:rFonts w:ascii="Times New Roman" w:hAnsi="Times New Roman" w:cs="Times New Roman"/>
          <w:sz w:val="24"/>
          <w:szCs w:val="24"/>
        </w:rPr>
        <w:t xml:space="preserve"> (otrzymają Państwo link do komunikatora na dwa dni przed planowanym spotkaniem online)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Przeglądarka:</w:t>
      </w:r>
      <w:bookmarkStart w:id="0" w:name="_GoBack"/>
      <w:bookmarkEnd w:id="0"/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Google Chrome - najnowsza wersja 32-bit/64-bit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Opera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Wspierane systemy operacyjne Windows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Windows 7 32-bit/64-bit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Windows 8 32-bit/64-bit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Windows 8.1 32-bit/64-bit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Windows Server 2008 64-bit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Windows Server 2008 R2 64-bit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Windows 10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Windows 10 Enterprise LTSB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Minimalne wymagania sprzętowe Windows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Intel Dual-</w:t>
      </w:r>
      <w:proofErr w:type="spellStart"/>
      <w:r w:rsidRPr="00085CF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085CF0">
        <w:rPr>
          <w:rFonts w:ascii="Times New Roman" w:hAnsi="Times New Roman" w:cs="Times New Roman"/>
          <w:sz w:val="24"/>
          <w:szCs w:val="24"/>
        </w:rPr>
        <w:t xml:space="preserve"> CPU 2.XX GHz lub AMD procesor (zalecane 2 GB Ram)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 xml:space="preserve">JavaScript i </w:t>
      </w:r>
      <w:proofErr w:type="spellStart"/>
      <w:r w:rsidRPr="00085CF0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85CF0">
        <w:rPr>
          <w:rFonts w:ascii="Times New Roman" w:hAnsi="Times New Roman" w:cs="Times New Roman"/>
          <w:sz w:val="24"/>
          <w:szCs w:val="24"/>
        </w:rPr>
        <w:t xml:space="preserve"> włączone w przeglądarce (nie jest wymagana dla Chrome)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085CF0">
        <w:rPr>
          <w:rFonts w:ascii="Times New Roman" w:hAnsi="Times New Roman" w:cs="Times New Roman"/>
          <w:sz w:val="24"/>
          <w:szCs w:val="24"/>
        </w:rPr>
        <w:t>Wymagania łącza internetowego w zależności od jakości transmisji: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High Definition Video: 2.5 Mbps (</w:t>
      </w:r>
      <w:proofErr w:type="spellStart"/>
      <w:r w:rsidRPr="00085CF0"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 w:rsidRPr="00085CF0">
        <w:rPr>
          <w:rFonts w:ascii="Times New Roman" w:hAnsi="Times New Roman" w:cs="Times New Roman"/>
          <w:sz w:val="24"/>
          <w:szCs w:val="24"/>
          <w:lang w:val="en-US"/>
        </w:rPr>
        <w:t>) and 3.0 Mbps (</w:t>
      </w:r>
      <w:proofErr w:type="spellStart"/>
      <w:r w:rsidRPr="00085CF0"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 w:rsidRPr="00085C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High Quality Video: 1.0 Mbps (</w:t>
      </w:r>
      <w:proofErr w:type="spellStart"/>
      <w:r w:rsidRPr="00085CF0"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 w:rsidRPr="00085CF0">
        <w:rPr>
          <w:rFonts w:ascii="Times New Roman" w:hAnsi="Times New Roman" w:cs="Times New Roman"/>
          <w:sz w:val="24"/>
          <w:szCs w:val="24"/>
          <w:lang w:val="en-US"/>
        </w:rPr>
        <w:t>) and 1.5 Mbps (</w:t>
      </w:r>
      <w:proofErr w:type="spellStart"/>
      <w:r w:rsidRPr="00085CF0"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 w:rsidRPr="00085C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hAnsi="Times New Roman" w:cs="Times New Roman"/>
          <w:sz w:val="24"/>
          <w:szCs w:val="24"/>
          <w:lang w:val="en-US"/>
        </w:rPr>
        <w:t>Standard Quality Video: 0.5 Mbps (</w:t>
      </w:r>
      <w:proofErr w:type="spellStart"/>
      <w:r w:rsidRPr="00085CF0"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 w:rsidRPr="00085CF0">
        <w:rPr>
          <w:rFonts w:ascii="Times New Roman" w:hAnsi="Times New Roman" w:cs="Times New Roman"/>
          <w:sz w:val="24"/>
          <w:szCs w:val="24"/>
          <w:lang w:val="en-US"/>
        </w:rPr>
        <w:t>) and 0.5 Mbps (</w:t>
      </w:r>
      <w:proofErr w:type="spellStart"/>
      <w:r w:rsidRPr="00085CF0"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 w:rsidRPr="00085CF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2EF3" w:rsidRPr="004F4354" w:rsidRDefault="00E52EF3" w:rsidP="00085CF0">
      <w:pPr>
        <w:jc w:val="both"/>
        <w:rPr>
          <w:lang w:val="en-US"/>
        </w:rPr>
      </w:pPr>
    </w:p>
    <w:sectPr w:rsidR="00E52EF3" w:rsidRPr="004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4"/>
    <w:rsid w:val="00085CF0"/>
    <w:rsid w:val="004F4354"/>
    <w:rsid w:val="00745A6C"/>
    <w:rsid w:val="00E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1ED1"/>
  <w15:chartTrackingRefBased/>
  <w15:docId w15:val="{4AD45B20-97A8-4834-B090-8AC49D7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akret</cp:lastModifiedBy>
  <cp:revision>3</cp:revision>
  <dcterms:created xsi:type="dcterms:W3CDTF">2020-06-09T10:21:00Z</dcterms:created>
  <dcterms:modified xsi:type="dcterms:W3CDTF">2020-09-29T10:13:00Z</dcterms:modified>
</cp:coreProperties>
</file>